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shd w:val="clear"/>
        <w:tabs>
          <w:tab w:val="right" w:pos="9639"/>
        </w:tabs>
        <w:spacing w:after="0"/>
        <w:outlineLvl w:val="0"/>
        <w:rPr>
          <w:rFonts w:hint="default"/>
          <w:b/>
          <w:sz w:val="24"/>
          <w:highlight w:val="none"/>
          <w:lang w:val="en-US" w:eastAsia="zh-CN"/>
        </w:rPr>
      </w:pPr>
      <w:bookmarkStart w:id="0" w:name="OLE_LINK1"/>
      <w:r>
        <w:rPr>
          <w:b/>
          <w:sz w:val="24"/>
          <w:highlight w:val="none"/>
          <w:lang w:val="en-US" w:eastAsia="zh-CN"/>
        </w:rPr>
        <w:t>3GPP TSG RAN WG5 Meeting #9</w:t>
      </w:r>
      <w:r>
        <w:rPr>
          <w:rFonts w:hint="default"/>
          <w:b/>
          <w:sz w:val="24"/>
          <w:highlight w:val="none"/>
          <w:lang w:val="en-US" w:eastAsia="zh-CN"/>
        </w:rPr>
        <w:t>5</w:t>
      </w:r>
      <w:r>
        <w:rPr>
          <w:rFonts w:hint="eastAsia"/>
          <w:b/>
          <w:sz w:val="24"/>
          <w:highlight w:val="none"/>
          <w:lang w:val="en-US" w:eastAsia="zh-CN"/>
        </w:rPr>
        <w:t>-</w:t>
      </w:r>
      <w:r>
        <w:rPr>
          <w:b/>
          <w:sz w:val="24"/>
          <w:highlight w:val="none"/>
          <w:lang w:val="en-US" w:eastAsia="zh-CN"/>
        </w:rPr>
        <w:t>e</w:t>
      </w:r>
      <w:r>
        <w:rPr>
          <w:b/>
          <w:sz w:val="24"/>
          <w:highlight w:val="none"/>
          <w:lang w:val="en-US" w:eastAsia="zh-CN"/>
        </w:rPr>
        <w:tab/>
      </w:r>
      <w:r>
        <w:rPr>
          <w:b/>
          <w:sz w:val="24"/>
          <w:highlight w:val="none"/>
          <w:lang w:val="en-US" w:eastAsia="zh-CN"/>
        </w:rPr>
        <w:t>R5-2</w:t>
      </w:r>
      <w:r>
        <w:rPr>
          <w:rFonts w:hint="eastAsia"/>
          <w:b/>
          <w:sz w:val="24"/>
          <w:highlight w:val="none"/>
          <w:lang w:val="en-US" w:eastAsia="zh-CN"/>
        </w:rPr>
        <w:t>2</w:t>
      </w:r>
      <w:r>
        <w:rPr>
          <w:rFonts w:hint="default"/>
          <w:b/>
          <w:sz w:val="24"/>
          <w:highlight w:val="none"/>
          <w:lang w:val="en-US" w:eastAsia="zh-CN"/>
        </w:rPr>
        <w:t>2212</w:t>
      </w:r>
    </w:p>
    <w:p>
      <w:pPr>
        <w:pStyle w:val="104"/>
        <w:shd w:val="clear"/>
        <w:tabs>
          <w:tab w:val="right" w:pos="9639"/>
        </w:tabs>
        <w:spacing w:after="0"/>
        <w:outlineLvl w:val="0"/>
        <w:rPr>
          <w:b/>
          <w:sz w:val="24"/>
          <w:highlight w:val="none"/>
          <w:lang w:val="en-US" w:eastAsia="zh-CN"/>
        </w:rPr>
      </w:pPr>
      <w:r>
        <w:rPr>
          <w:b/>
          <w:sz w:val="24"/>
          <w:highlight w:val="none"/>
          <w:lang w:val="en-US" w:eastAsia="zh-CN"/>
        </w:rPr>
        <w:t xml:space="preserve">Electronic Meeting, </w:t>
      </w:r>
      <w:r>
        <w:rPr>
          <w:b/>
          <w:sz w:val="24"/>
          <w:highlight w:val="none"/>
        </w:rPr>
        <w:fldChar w:fldCharType="begin"/>
      </w:r>
      <w:r>
        <w:rPr>
          <w:b/>
          <w:sz w:val="24"/>
          <w:highlight w:val="none"/>
        </w:rPr>
        <w:instrText xml:space="preserve"> DOCPROPERTY  StartDate  \* MERGEFORMAT </w:instrText>
      </w:r>
      <w:r>
        <w:rPr>
          <w:b/>
          <w:sz w:val="24"/>
          <w:highlight w:val="none"/>
        </w:rPr>
        <w:fldChar w:fldCharType="separate"/>
      </w:r>
      <w:r>
        <w:rPr>
          <w:rFonts w:hint="default"/>
          <w:b/>
          <w:sz w:val="24"/>
          <w:highlight w:val="none"/>
          <w:lang w:val="en-US"/>
        </w:rPr>
        <w:t>May</w:t>
      </w:r>
      <w:r>
        <w:rPr>
          <w:b/>
          <w:sz w:val="24"/>
          <w:highlight w:val="none"/>
        </w:rPr>
        <w:t xml:space="preserve"> </w:t>
      </w:r>
      <w:r>
        <w:rPr>
          <w:rFonts w:hint="default"/>
          <w:b/>
          <w:sz w:val="24"/>
          <w:highlight w:val="none"/>
          <w:lang w:val="en-US"/>
        </w:rPr>
        <w:t>9</w:t>
      </w:r>
      <w:r>
        <w:rPr>
          <w:b/>
          <w:sz w:val="24"/>
          <w:highlight w:val="none"/>
        </w:rPr>
        <w:t>t</w:t>
      </w:r>
      <w:r>
        <w:rPr>
          <w:rFonts w:hint="default"/>
          <w:b/>
          <w:sz w:val="24"/>
          <w:highlight w:val="none"/>
          <w:lang w:val="en-US"/>
        </w:rPr>
        <w:t>h</w:t>
      </w:r>
      <w:r>
        <w:rPr>
          <w:b/>
          <w:sz w:val="24"/>
          <w:highlight w:val="none"/>
        </w:rPr>
        <w:fldChar w:fldCharType="end"/>
      </w:r>
      <w:r>
        <w:rPr>
          <w:b/>
          <w:sz w:val="24"/>
          <w:highlight w:val="none"/>
        </w:rPr>
        <w:t xml:space="preserve"> - </w:t>
      </w:r>
      <w:r>
        <w:rPr>
          <w:b/>
          <w:sz w:val="24"/>
          <w:highlight w:val="none"/>
        </w:rPr>
        <w:fldChar w:fldCharType="begin"/>
      </w:r>
      <w:r>
        <w:rPr>
          <w:b/>
          <w:sz w:val="24"/>
          <w:highlight w:val="none"/>
        </w:rPr>
        <w:instrText xml:space="preserve"> DOCPROPERTY  EndDate  \* MERGEFORMAT </w:instrText>
      </w:r>
      <w:r>
        <w:rPr>
          <w:b/>
          <w:sz w:val="24"/>
          <w:highlight w:val="none"/>
        </w:rPr>
        <w:fldChar w:fldCharType="separate"/>
      </w:r>
      <w:r>
        <w:rPr>
          <w:rFonts w:hint="default"/>
          <w:b/>
          <w:sz w:val="24"/>
          <w:highlight w:val="none"/>
          <w:lang w:val="en-US"/>
        </w:rPr>
        <w:t>20</w:t>
      </w:r>
      <w:r>
        <w:rPr>
          <w:b/>
          <w:sz w:val="24"/>
          <w:highlight w:val="none"/>
        </w:rPr>
        <w:t>th</w:t>
      </w:r>
      <w:r>
        <w:rPr>
          <w:rFonts w:hint="default"/>
          <w:b/>
          <w:sz w:val="24"/>
          <w:highlight w:val="none"/>
          <w:lang w:val="en-US"/>
        </w:rPr>
        <w:t>,</w:t>
      </w:r>
      <w:r>
        <w:rPr>
          <w:b/>
          <w:sz w:val="24"/>
          <w:highlight w:val="none"/>
        </w:rPr>
        <w:t xml:space="preserve"> 2022</w:t>
      </w:r>
      <w:r>
        <w:rPr>
          <w:b/>
          <w:sz w:val="24"/>
          <w:highlight w:val="none"/>
        </w:rPr>
        <w:fldChar w:fldCharType="end"/>
      </w:r>
      <w:r>
        <w:rPr>
          <w:b/>
          <w:sz w:val="24"/>
          <w:highlight w:val="none"/>
          <w:lang w:val="en-US" w:eastAsia="zh-CN"/>
        </w:rPr>
        <w:tab/>
      </w:r>
    </w:p>
    <w:p>
      <w:pPr>
        <w:pStyle w:val="104"/>
        <w:shd w:val="clear"/>
        <w:tabs>
          <w:tab w:val="right" w:pos="9639"/>
        </w:tabs>
        <w:spacing w:after="0"/>
        <w:rPr>
          <w:b/>
          <w:sz w:val="24"/>
          <w:highlight w:val="none"/>
          <w:lang w:val="en-US" w:eastAsia="zh-CN"/>
        </w:rPr>
      </w:pPr>
    </w:p>
    <w:p>
      <w:pPr>
        <w:pStyle w:val="104"/>
        <w:shd w:val="clear"/>
        <w:tabs>
          <w:tab w:val="right" w:pos="9639"/>
        </w:tabs>
        <w:spacing w:after="0"/>
        <w:outlineLvl w:val="0"/>
        <w:rPr>
          <w:b/>
          <w:sz w:val="24"/>
          <w:highlight w:val="yellow"/>
          <w:lang w:val="en-US" w:eastAsia="zh-CN"/>
        </w:rPr>
      </w:pPr>
      <w:r>
        <w:rPr>
          <w:b/>
          <w:sz w:val="24"/>
          <w:highlight w:val="none"/>
          <w:lang w:val="en-US" w:eastAsia="zh-CN"/>
        </w:rPr>
        <w:t>3GPP TSG RAN Meeting #9</w:t>
      </w:r>
      <w:r>
        <w:rPr>
          <w:rFonts w:hint="default"/>
          <w:b/>
          <w:sz w:val="24"/>
          <w:highlight w:val="none"/>
          <w:lang w:val="en-US" w:eastAsia="zh-CN"/>
        </w:rPr>
        <w:t>6</w:t>
      </w:r>
      <w:r>
        <w:rPr>
          <w:rFonts w:hint="eastAsia"/>
          <w:b/>
          <w:sz w:val="24"/>
          <w:highlight w:val="none"/>
          <w:lang w:val="en-US" w:eastAsia="zh-CN"/>
        </w:rPr>
        <w:t>-</w:t>
      </w:r>
      <w:r>
        <w:rPr>
          <w:b/>
          <w:sz w:val="24"/>
          <w:highlight w:val="none"/>
          <w:lang w:val="en-US" w:eastAsia="zh-CN"/>
        </w:rPr>
        <w:t>e</w:t>
      </w:r>
      <w:r>
        <w:rPr>
          <w:b/>
          <w:sz w:val="24"/>
          <w:highlight w:val="none"/>
          <w:lang w:val="en-US" w:eastAsia="zh-CN"/>
        </w:rPr>
        <w:tab/>
      </w:r>
      <w:r>
        <w:rPr>
          <w:b/>
          <w:sz w:val="24"/>
          <w:highlight w:val="none"/>
          <w:lang w:val="en-US" w:eastAsia="zh-CN"/>
        </w:rPr>
        <w:t>RP-2</w:t>
      </w:r>
      <w:r>
        <w:rPr>
          <w:rFonts w:hint="eastAsia"/>
          <w:b/>
          <w:sz w:val="24"/>
          <w:highlight w:val="none"/>
          <w:lang w:val="en-US" w:eastAsia="zh-CN"/>
        </w:rPr>
        <w:t>2</w:t>
      </w:r>
      <w:r>
        <w:rPr>
          <w:b/>
          <w:sz w:val="24"/>
          <w:highlight w:val="yellow"/>
          <w:lang w:val="en-US" w:eastAsia="zh-CN"/>
        </w:rPr>
        <w:t>xxxx</w:t>
      </w:r>
    </w:p>
    <w:p>
      <w:pPr>
        <w:pStyle w:val="104"/>
        <w:shd w:val="clear"/>
        <w:tabs>
          <w:tab w:val="right" w:pos="9639"/>
        </w:tabs>
        <w:spacing w:after="0"/>
        <w:outlineLvl w:val="0"/>
        <w:rPr>
          <w:rFonts w:eastAsia="Batang" w:cs="Arial"/>
          <w:sz w:val="18"/>
          <w:szCs w:val="18"/>
          <w:highlight w:val="none"/>
          <w:lang w:eastAsia="zh-CN"/>
        </w:rPr>
      </w:pPr>
      <w:r>
        <w:rPr>
          <w:rFonts w:hint="eastAsia"/>
          <w:b/>
          <w:sz w:val="24"/>
          <w:lang w:eastAsia="zh-CN"/>
        </w:rPr>
        <w:t xml:space="preserve">Budapest, Hungary, June 6th - 9th, 2022 </w:t>
      </w:r>
      <w:r>
        <w:rPr>
          <w:rFonts w:hint="eastAsia"/>
          <w:b/>
          <w:sz w:val="24"/>
          <w:highlight w:val="none"/>
          <w:lang w:eastAsia="zh-CN"/>
        </w:rPr>
        <w:t xml:space="preserve">                                                                  </w:t>
      </w:r>
      <w:bookmarkEnd w:id="0"/>
    </w:p>
    <w:p>
      <w:pPr>
        <w:pStyle w:val="3"/>
        <w:shd w:val="clear"/>
        <w:jc w:val="center"/>
        <w:rPr>
          <w:highlight w:val="none"/>
          <w:u w:val="single"/>
        </w:rPr>
      </w:pPr>
      <w:r>
        <w:rPr>
          <w:highlight w:val="none"/>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.4.</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lang w:eastAsia="ja-JP"/>
              </w:rPr>
              <w:t>UE Conformance Test Aspects for NR support for high speed train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w:t>
            </w:r>
            <w:r>
              <w:rPr>
                <w:rFonts w:hint="eastAsia" w:ascii="Arial" w:hAnsi="Arial" w:cs="Arial"/>
              </w:rPr>
              <w:t>HST</w:t>
            </w:r>
            <w:r>
              <w:rPr>
                <w:rFonts w:ascii="Arial" w:hAnsi="Arial" w:cs="Arial"/>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ascii="Arial" w:hAnsi="Arial" w:cs="Arial"/>
              </w:rPr>
              <w:t>900050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"http://www.3gpp.org/ftp/tsg_ran/TSG_RAN/TSGR_90e/Docs/RP-202328.zip" </w:instrText>
            </w:r>
            <w:r>
              <w:fldChar w:fldCharType="separate"/>
            </w:r>
            <w:r>
              <w:rPr>
                <w:rStyle w:val="57"/>
                <w:rFonts w:ascii="Arial" w:hAnsi="Arial" w:cs="Arial"/>
              </w:rPr>
              <w:t>RP-</w:t>
            </w:r>
            <w:r>
              <w:rPr>
                <w:rStyle w:val="57"/>
                <w:rFonts w:ascii="Arial" w:hAnsi="Arial" w:eastAsia="等线" w:cs="Arial"/>
              </w:rPr>
              <w:t>2</w:t>
            </w:r>
            <w:bookmarkStart w:id="1" w:name="_Hlt62745034"/>
            <w:bookmarkStart w:id="2" w:name="_Hlt62745035"/>
            <w:r>
              <w:rPr>
                <w:rStyle w:val="57"/>
                <w:rFonts w:ascii="Arial" w:hAnsi="Arial" w:eastAsia="等线" w:cs="Arial"/>
              </w:rPr>
              <w:t>0</w:t>
            </w:r>
            <w:bookmarkEnd w:id="1"/>
            <w:bookmarkEnd w:id="2"/>
            <w:r>
              <w:rPr>
                <w:rStyle w:val="57"/>
                <w:rFonts w:ascii="Arial" w:hAnsi="Arial" w:eastAsia="等线" w:cs="Arial"/>
              </w:rPr>
              <w:t>2328</w:t>
            </w:r>
            <w:r>
              <w:rPr>
                <w:rStyle w:val="57"/>
                <w:rFonts w:ascii="Arial" w:hAnsi="Arial" w:eastAsia="等线"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宋体" w:cs="Arial"/>
                <w:color w:val="FF9201"/>
                <w:kern w:val="2"/>
                <w:sz w:val="21"/>
                <w:szCs w:val="22"/>
                <w:lang w:val="en-US" w:eastAsia="zh-CN" w:bidi="ar-SA"/>
              </w:rPr>
              <w:t xml:space="preserve">June </w:t>
            </w:r>
            <w:r>
              <w:rPr>
                <w:rFonts w:hint="eastAsia" w:ascii="Arial" w:hAnsi="Arial" w:eastAsia="宋体" w:cs="Arial"/>
                <w:color w:val="FF9201"/>
                <w:kern w:val="2"/>
                <w:sz w:val="21"/>
                <w:szCs w:val="22"/>
                <w:lang w:val="en-US" w:eastAsia="ja-JP" w:bidi="ar-SA"/>
              </w:rPr>
              <w:t>20</w:t>
            </w:r>
            <w:r>
              <w:rPr>
                <w:rFonts w:hint="eastAsia" w:ascii="Arial" w:hAnsi="Arial" w:eastAsia="宋体" w:cs="Arial"/>
                <w:color w:val="FF9201"/>
                <w:kern w:val="2"/>
                <w:sz w:val="21"/>
                <w:szCs w:val="22"/>
                <w:lang w:val="en-US" w:eastAsia="zh-CN" w:bidi="ar-SA"/>
              </w:rPr>
              <w:t>22</w:t>
            </w:r>
            <w:r>
              <w:rPr>
                <w:rFonts w:ascii="Arial" w:hAnsi="Arial" w:cs="Arial"/>
                <w:color w:val="FF9900"/>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default" w:ascii="Arial" w:hAnsi="Arial" w:eastAsia="宋体" w:cs="Arial"/>
                <w:color w:val="FF9201"/>
                <w:kern w:val="2"/>
                <w:sz w:val="21"/>
                <w:szCs w:val="22"/>
                <w:highlight w:val="none"/>
                <w:lang w:val="en-US" w:eastAsia="zh-CN" w:bidi="ar-SA"/>
              </w:rPr>
              <w:t>100</w:t>
            </w:r>
            <w:r>
              <w:rPr>
                <w:rFonts w:ascii="Arial" w:hAnsi="Arial" w:eastAsia="宋体" w:cs="Arial"/>
                <w:color w:val="FF9201"/>
                <w:kern w:val="2"/>
                <w:sz w:val="21"/>
                <w:szCs w:val="22"/>
                <w:highlight w:val="none"/>
                <w:lang w:val="en-GB" w:eastAsia="ja-JP"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Lines="50"/>
        <w:rPr>
          <w:rFonts w:ascii="Arial" w:hAnsi="Arial" w:cs="Arial"/>
          <w:highlight w:val="none"/>
          <w:lang w:eastAsia="ja-JP"/>
        </w:rPr>
      </w:pPr>
      <w:r>
        <w:rPr>
          <w:rFonts w:ascii="Arial" w:hAnsi="Arial" w:cs="Arial"/>
          <w:highlight w:val="none"/>
        </w:rPr>
        <w:t>Status after RAN5#9</w:t>
      </w:r>
      <w:r>
        <w:rPr>
          <w:rFonts w:hint="default" w:ascii="Arial" w:hAnsi="Arial" w:cs="Arial" w:eastAsiaTheme="minorEastAsia"/>
          <w:highlight w:val="none"/>
          <w:lang w:val="en-US"/>
        </w:rPr>
        <w:t>5</w:t>
      </w:r>
      <w:r>
        <w:rPr>
          <w:rFonts w:hint="eastAsia" w:ascii="Arial" w:hAnsi="Arial" w:eastAsia="等线" w:cs="Arial"/>
          <w:highlight w:val="none"/>
        </w:rPr>
        <w:t>-e</w:t>
      </w:r>
      <w:r>
        <w:rPr>
          <w:rFonts w:ascii="Arial" w:hAnsi="Arial" w:cs="Arial"/>
          <w:highlight w:val="none"/>
        </w:rPr>
        <w:t xml:space="preserve"> (the details can be found in </w:t>
      </w:r>
      <w:r>
        <w:rPr>
          <w:rFonts w:ascii="Arial" w:hAnsi="Arial" w:cs="Arial"/>
          <w:highlight w:val="none"/>
          <w:lang w:eastAsia="ja-JP"/>
        </w:rPr>
        <w:t>R5-2</w:t>
      </w:r>
      <w:r>
        <w:rPr>
          <w:rFonts w:hint="default" w:ascii="Arial" w:hAnsi="Arial" w:cs="Arial"/>
          <w:highlight w:val="none"/>
          <w:lang w:val="en-US" w:eastAsia="ja-JP"/>
        </w:rPr>
        <w:t>2</w:t>
      </w:r>
      <w:r>
        <w:rPr>
          <w:rFonts w:hint="default" w:ascii="Arial" w:hAnsi="Arial" w:cs="Arial" w:eastAsiaTheme="minorEastAsia"/>
          <w:highlight w:val="none"/>
          <w:lang w:val="en-US" w:eastAsia="zh-CN"/>
        </w:rPr>
        <w:t>2213</w:t>
      </w:r>
      <w:r>
        <w:rPr>
          <w:rFonts w:ascii="Arial" w:hAnsi="Arial" w:cs="Arial"/>
          <w:highlight w:val="none"/>
        </w:rPr>
        <w:t>):</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default" w:ascii="Arial" w:hAnsi="Arial" w:eastAsia="等线" w:cs="Arial"/>
          <w:highlight w:val="none"/>
          <w:lang w:val="en-US"/>
        </w:rPr>
        <w:t>100</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eastAsia" w:ascii="Arial" w:hAnsi="Arial" w:cs="Arial" w:eastAsiaTheme="minorEastAsia"/>
          <w:highlight w:val="none"/>
        </w:rPr>
        <w:t xml:space="preserve"> 1 CR was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ascii="Arial" w:hAnsi="Arial" w:eastAsia="宋体" w:cs="Arial"/>
          <w:highlight w:val="none"/>
        </w:rPr>
        <w:t>RM</w:t>
      </w:r>
      <w:r>
        <w:rPr>
          <w:rFonts w:ascii="Arial" w:hAnsi="Arial" w:cs="Arial"/>
          <w:highlight w:val="none"/>
        </w:rPr>
        <w:t xml:space="preserve">, </w:t>
      </w:r>
      <w:r>
        <w:rPr>
          <w:rFonts w:hint="default" w:ascii="Arial" w:hAnsi="Arial" w:eastAsia="宋体" w:cs="Arial"/>
          <w:highlight w:val="none"/>
          <w:lang w:val="en-US"/>
        </w:rPr>
        <w:t xml:space="preserve">7 </w:t>
      </w:r>
      <w:r>
        <w:rPr>
          <w:rFonts w:ascii="Arial" w:hAnsi="Arial" w:cs="Arial"/>
          <w:highlight w:val="none"/>
        </w:rPr>
        <w:t>CRs were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Demod, </w:t>
      </w:r>
      <w:r>
        <w:rPr>
          <w:rFonts w:hint="default" w:ascii="Arial" w:hAnsi="Arial" w:cs="Arial" w:eastAsiaTheme="minorEastAsia"/>
          <w:highlight w:val="none"/>
          <w:lang w:val="en-US"/>
        </w:rPr>
        <w:t>7</w:t>
      </w:r>
      <w:r>
        <w:rPr>
          <w:rFonts w:hint="eastAsia" w:ascii="Arial" w:hAnsi="Arial" w:cs="Arial" w:eastAsiaTheme="minorEastAsia"/>
          <w:highlight w:val="none"/>
        </w:rPr>
        <w:t xml:space="preserve"> CRs </w:t>
      </w:r>
      <w:r>
        <w:rPr>
          <w:rFonts w:ascii="Arial" w:hAnsi="Arial" w:cs="Arial"/>
          <w:highlight w:val="none"/>
        </w:rPr>
        <w:t>were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For applicability,</w:t>
      </w:r>
      <w:r>
        <w:rPr>
          <w:rFonts w:hint="default" w:ascii="Arial" w:hAnsi="Arial" w:cs="Arial" w:eastAsiaTheme="minorEastAsia"/>
          <w:highlight w:val="none"/>
          <w:lang w:val="en-US"/>
        </w:rPr>
        <w:t xml:space="preserve"> 2</w:t>
      </w:r>
      <w:r>
        <w:rPr>
          <w:rFonts w:hint="eastAsia" w:ascii="Arial" w:hAnsi="Arial" w:cs="Arial" w:eastAsiaTheme="minorEastAsia"/>
          <w:highlight w:val="none"/>
        </w:rPr>
        <w:t xml:space="preserve"> CRs </w:t>
      </w:r>
      <w:r>
        <w:rPr>
          <w:rFonts w:ascii="Arial" w:hAnsi="Arial" w:cs="Arial"/>
          <w:highlight w:val="none"/>
        </w:rPr>
        <w:t>were agreed</w:t>
      </w:r>
      <w:r>
        <w:rPr>
          <w:rFonts w:hint="eastAsia" w:ascii="Arial" w:hAnsi="Arial" w:cs="Arial" w:eastAsiaTheme="minorEastAsia"/>
          <w:highlight w:val="none"/>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ascii="Arial" w:hAnsi="Arial" w:cs="Arial" w:eastAsiaTheme="minorEastAsia"/>
          <w:highlight w:val="none"/>
        </w:rPr>
        <w:t>R5-2</w:t>
      </w:r>
      <w:r>
        <w:rPr>
          <w:rFonts w:hint="default" w:ascii="Arial" w:hAnsi="Arial" w:cs="Arial" w:eastAsiaTheme="minorEastAsia"/>
          <w:highlight w:val="none"/>
          <w:lang w:val="en-US"/>
        </w:rPr>
        <w:t>2</w:t>
      </w:r>
      <w:r>
        <w:rPr>
          <w:rFonts w:hint="default" w:ascii="Arial" w:hAnsi="Arial" w:cs="Arial" w:eastAsiaTheme="minorEastAsia"/>
          <w:highlight w:val="none"/>
          <w:lang w:val="en-US" w:eastAsia="zh-CN"/>
        </w:rPr>
        <w:t>2213</w:t>
      </w:r>
      <w:r>
        <w:rPr>
          <w:rFonts w:ascii="Arial" w:hAnsi="Arial" w:cs="Arial" w:eastAsiaTheme="minorEastAsia"/>
          <w:highlight w:val="none"/>
        </w:rPr>
        <w:t> WP - Rel-16 HST after RAN5#9</w:t>
      </w:r>
      <w:r>
        <w:rPr>
          <w:rFonts w:hint="default" w:ascii="Arial" w:hAnsi="Arial" w:cs="Arial" w:eastAsiaTheme="minorEastAsia"/>
          <w:highlight w:val="none"/>
          <w:lang w:val="en-US"/>
        </w:rPr>
        <w:t>5</w:t>
      </w:r>
      <w:bookmarkStart w:id="3" w:name="_GoBack"/>
      <w:bookmarkEnd w:id="3"/>
      <w:r>
        <w:rPr>
          <w:rFonts w:ascii="Arial" w:hAnsi="Arial" w:cs="Arial" w:eastAsiaTheme="minorEastAsia"/>
          <w:highlight w:val="none"/>
        </w:rPr>
        <w:t>-e</w:t>
      </w:r>
      <w:r>
        <w:rPr>
          <w:rFonts w:hint="eastAsia" w:ascii="Arial" w:hAnsi="Arial" w:cs="Arial" w:eastAsiaTheme="minorEastAsia"/>
          <w:highlight w:val="none"/>
        </w:rPr>
        <w:t>, CMCC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R5-222214</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Revised WID on UE Conformance Test Aspects for NR HST</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CMCC</w:t>
      </w:r>
    </w:p>
    <w:p>
      <w:pPr>
        <w:overflowPunct/>
        <w:autoSpaceDE/>
        <w:autoSpaceDN/>
        <w:snapToGrid w:val="0"/>
        <w:spacing w:after="0"/>
        <w:textAlignment w:val="auto"/>
        <w:rPr>
          <w:rFonts w:ascii="Arial" w:hAnsi="Arial" w:cs="Arial" w:eastAsiaTheme="minorEastAsia"/>
          <w:highlight w:val="none"/>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TS 38.5</w:t>
      </w:r>
      <w:r>
        <w:rPr>
          <w:rFonts w:hint="eastAsia" w:ascii="Arial" w:hAnsi="Arial" w:cs="Arial" w:eastAsiaTheme="minorEastAsia"/>
          <w:b/>
          <w:highlight w:val="none"/>
        </w:rPr>
        <w:t>08-</w:t>
      </w:r>
      <w:r>
        <w:rPr>
          <w:rFonts w:hint="default" w:ascii="Arial" w:hAnsi="Arial" w:cs="Arial" w:eastAsiaTheme="minorEastAsia"/>
          <w:b/>
          <w:highlight w:val="none"/>
          <w:lang w:val="en-US"/>
        </w:rPr>
        <w:t>2</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highlight w:val="none"/>
          <w:lang w:eastAsia="ja-JP"/>
        </w:rPr>
        <w:t>R5-223721</w:t>
      </w:r>
      <w:r>
        <w:rPr>
          <w:rFonts w:hint="eastAsia" w:ascii="Arial" w:hAnsi="Arial" w:cs="Arial"/>
          <w:highlight w:val="none"/>
          <w:lang w:eastAsia="ja-JP"/>
        </w:rPr>
        <w:tab/>
      </w:r>
      <w:r>
        <w:rPr>
          <w:rFonts w:hint="eastAsia" w:ascii="Arial" w:hAnsi="Arial" w:cs="Arial"/>
          <w:highlight w:val="none"/>
          <w:lang w:eastAsia="ja-JP"/>
        </w:rPr>
        <w:t>Addition of PICS for NR HST RRM TCs</w:t>
      </w:r>
      <w:r>
        <w:rPr>
          <w:rFonts w:hint="default" w:ascii="Arial" w:hAnsi="Arial" w:cs="Arial"/>
          <w:highlight w:val="none"/>
          <w:lang w:val="en-US" w:eastAsia="ja-JP"/>
        </w:rPr>
        <w:t>, Huawei,Hisilicon</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38.521-4 CRs</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R5-222231</w:t>
      </w:r>
      <w:r>
        <w:rPr>
          <w:rFonts w:hint="eastAsia" w:ascii="Arial" w:hAnsi="Arial" w:cs="Arial" w:eastAsiaTheme="minorEastAsia"/>
          <w:highlight w:val="none"/>
        </w:rPr>
        <w:tab/>
      </w:r>
      <w:r>
        <w:rPr>
          <w:rFonts w:hint="eastAsia" w:ascii="Arial" w:hAnsi="Arial" w:cs="Arial" w:eastAsiaTheme="minorEastAsia"/>
          <w:highlight w:val="none"/>
        </w:rPr>
        <w:t>Update of Demod TC 5.2.2.1.9_1 2Rx FDD FR1 HST-SFN performance</w:t>
      </w:r>
      <w:r>
        <w:rPr>
          <w:rFonts w:hint="default" w:ascii="Arial" w:hAnsi="Arial" w:cs="Arial" w:eastAsiaTheme="minorEastAsia"/>
          <w:highlight w:val="none"/>
          <w:lang w:val="en-US"/>
        </w:rPr>
        <w:t>, CMCC, Huawei, HiSilicon</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R5-222232</w:t>
      </w:r>
      <w:r>
        <w:rPr>
          <w:rFonts w:hint="eastAsia" w:ascii="Arial" w:hAnsi="Arial" w:cs="Arial" w:eastAsiaTheme="minorEastAsia"/>
          <w:highlight w:val="none"/>
        </w:rPr>
        <w:tab/>
      </w:r>
      <w:r>
        <w:rPr>
          <w:rFonts w:hint="eastAsia" w:ascii="Arial" w:hAnsi="Arial" w:cs="Arial" w:eastAsiaTheme="minorEastAsia"/>
          <w:highlight w:val="none"/>
        </w:rPr>
        <w:t>Update of Demod TC 5.2.3.1.1_1 4Rx FDD FR1 PDSCH mapping Type A perf for NR HST</w:t>
      </w:r>
      <w:r>
        <w:rPr>
          <w:rFonts w:hint="default" w:ascii="Arial" w:hAnsi="Arial" w:cs="Arial" w:eastAsiaTheme="minorEastAsia"/>
          <w:highlight w:val="none"/>
          <w:lang w:val="en-US"/>
        </w:rPr>
        <w:t>, CMCC, LG Electronics</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R5-222233</w:t>
      </w:r>
      <w:r>
        <w:rPr>
          <w:rFonts w:hint="eastAsia" w:ascii="Arial" w:hAnsi="Arial" w:cs="Arial" w:eastAsiaTheme="minorEastAsia"/>
          <w:highlight w:val="none"/>
        </w:rPr>
        <w:tab/>
      </w:r>
      <w:r>
        <w:rPr>
          <w:rFonts w:hint="eastAsia" w:ascii="Arial" w:hAnsi="Arial" w:cs="Arial" w:eastAsiaTheme="minorEastAsia"/>
          <w:highlight w:val="none"/>
        </w:rPr>
        <w:t>Update of Demod TC 5.2.3.1.9_1 4Rx FDD FR1 HST-SFN performance</w:t>
      </w:r>
      <w:r>
        <w:rPr>
          <w:rFonts w:hint="default" w:ascii="Arial" w:hAnsi="Arial" w:cs="Arial" w:eastAsiaTheme="minorEastAsia"/>
          <w:highlight w:val="none"/>
          <w:lang w:val="en-US"/>
        </w:rPr>
        <w:t>, CMCC</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R5-222234</w:t>
      </w:r>
      <w:r>
        <w:rPr>
          <w:rFonts w:hint="eastAsia" w:ascii="Arial" w:hAnsi="Arial" w:cs="Arial" w:eastAsiaTheme="minorEastAsia"/>
          <w:highlight w:val="none"/>
        </w:rPr>
        <w:tab/>
      </w:r>
      <w:r>
        <w:rPr>
          <w:rFonts w:hint="eastAsia" w:ascii="Arial" w:hAnsi="Arial" w:cs="Arial" w:eastAsiaTheme="minorEastAsia"/>
          <w:highlight w:val="none"/>
        </w:rPr>
        <w:t>Update of Demod TC 5.2.3.1.10_1 4Rx FDD FR1 HST-DPS performance</w:t>
      </w:r>
      <w:r>
        <w:rPr>
          <w:rFonts w:hint="default" w:ascii="Arial" w:hAnsi="Arial" w:cs="Arial" w:eastAsiaTheme="minorEastAsia"/>
          <w:highlight w:val="none"/>
          <w:lang w:val="en-US"/>
        </w:rPr>
        <w:t>, CMCC</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R5-223722</w:t>
      </w:r>
      <w:r>
        <w:rPr>
          <w:rFonts w:hint="eastAsia" w:ascii="Arial" w:hAnsi="Arial" w:cs="Arial" w:eastAsiaTheme="minorEastAsia"/>
          <w:highlight w:val="none"/>
        </w:rPr>
        <w:tab/>
      </w:r>
      <w:r>
        <w:rPr>
          <w:rFonts w:hint="eastAsia" w:ascii="Arial" w:hAnsi="Arial" w:cs="Arial" w:eastAsiaTheme="minorEastAsia"/>
          <w:highlight w:val="none"/>
        </w:rPr>
        <w:t>Editorial, removal of editors note in test case 5.2.2.2.10_1</w:t>
      </w:r>
      <w:r>
        <w:rPr>
          <w:rFonts w:hint="default" w:ascii="Arial" w:hAnsi="Arial" w:cs="Arial" w:eastAsiaTheme="minorEastAsia"/>
          <w:highlight w:val="none"/>
          <w:lang w:val="en-US"/>
        </w:rPr>
        <w:t>, Ericsson</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R5-223723</w:t>
      </w:r>
      <w:r>
        <w:rPr>
          <w:rFonts w:hint="eastAsia" w:ascii="Arial" w:hAnsi="Arial" w:cs="Arial" w:eastAsiaTheme="minorEastAsia"/>
          <w:highlight w:val="none"/>
        </w:rPr>
        <w:tab/>
      </w:r>
      <w:r>
        <w:rPr>
          <w:rFonts w:hint="eastAsia" w:ascii="Arial" w:hAnsi="Arial" w:cs="Arial" w:eastAsiaTheme="minorEastAsia"/>
          <w:highlight w:val="none"/>
        </w:rPr>
        <w:t>Adding TT and removal of editors note in test case 5.2.3.2.9_1</w:t>
      </w:r>
      <w:r>
        <w:rPr>
          <w:rFonts w:hint="default" w:ascii="Arial" w:hAnsi="Arial" w:cs="Arial" w:eastAsiaTheme="minorEastAsia"/>
          <w:highlight w:val="none"/>
          <w:lang w:val="en-US"/>
        </w:rPr>
        <w:t>, Ericsson</w:t>
      </w:r>
    </w:p>
    <w:p>
      <w:pPr>
        <w:numPr>
          <w:ilvl w:val="0"/>
          <w:numId w:val="8"/>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R5-223724</w:t>
      </w:r>
      <w:r>
        <w:rPr>
          <w:rFonts w:hint="eastAsia" w:ascii="Arial" w:hAnsi="Arial" w:cs="Arial" w:eastAsiaTheme="minorEastAsia"/>
          <w:highlight w:val="none"/>
        </w:rPr>
        <w:tab/>
      </w:r>
      <w:r>
        <w:rPr>
          <w:rFonts w:hint="eastAsia" w:ascii="Arial" w:hAnsi="Arial" w:cs="Arial" w:eastAsiaTheme="minorEastAsia"/>
          <w:highlight w:val="none"/>
        </w:rPr>
        <w:t>Adding TT and removal of editors note in test case 5.2.3.2.10_1</w:t>
      </w:r>
      <w:r>
        <w:rPr>
          <w:rFonts w:hint="default" w:ascii="Arial" w:hAnsi="Arial" w:cs="Arial" w:eastAsiaTheme="minorEastAsia"/>
          <w:highlight w:val="none"/>
          <w:lang w:val="en-US"/>
        </w:rPr>
        <w:t>, Ericsson</w:t>
      </w:r>
    </w:p>
    <w:p>
      <w:pPr>
        <w:overflowPunct/>
        <w:autoSpaceDE/>
        <w:autoSpaceDN/>
        <w:snapToGrid w:val="0"/>
        <w:spacing w:after="0"/>
        <w:textAlignment w:val="auto"/>
        <w:rPr>
          <w:rFonts w:ascii="Arial" w:hAnsi="Arial" w:cs="Arial" w:eastAsiaTheme="minorEastAsia"/>
          <w:b/>
          <w:highlight w:val="none"/>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TS 38.533 CRs</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R5-222490</w:t>
      </w:r>
      <w:r>
        <w:rPr>
          <w:rFonts w:hint="eastAsia" w:ascii="Arial" w:hAnsi="Arial" w:cs="Arial" w:eastAsiaTheme="minorEastAsia"/>
          <w:highlight w:val="none"/>
        </w:rPr>
        <w:tab/>
      </w:r>
      <w:r>
        <w:rPr>
          <w:rFonts w:hint="eastAsia" w:ascii="Arial" w:hAnsi="Arial" w:cs="Arial" w:eastAsiaTheme="minorEastAsia"/>
          <w:highlight w:val="none"/>
        </w:rPr>
        <w:t>Correction to test time in 6.1.1.7</w:t>
      </w:r>
      <w:r>
        <w:rPr>
          <w:rFonts w:hint="default" w:ascii="Arial" w:hAnsi="Arial" w:cs="Arial" w:eastAsiaTheme="minorEastAsia"/>
          <w:highlight w:val="none"/>
          <w:lang w:val="en-US"/>
        </w:rPr>
        <w:t>, Anritsu</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R5-222491</w:t>
      </w:r>
      <w:r>
        <w:rPr>
          <w:rFonts w:hint="eastAsia" w:ascii="Arial" w:hAnsi="Arial" w:cs="Arial" w:eastAsiaTheme="minorEastAsia"/>
          <w:highlight w:val="none"/>
        </w:rPr>
        <w:tab/>
      </w:r>
      <w:r>
        <w:rPr>
          <w:rFonts w:hint="eastAsia" w:ascii="Arial" w:hAnsi="Arial" w:cs="Arial" w:eastAsiaTheme="minorEastAsia"/>
          <w:highlight w:val="none"/>
        </w:rPr>
        <w:t>Editorial correction in 6.1.2.5</w:t>
      </w:r>
      <w:r>
        <w:rPr>
          <w:rFonts w:hint="default" w:ascii="Arial" w:hAnsi="Arial" w:cs="Arial" w:eastAsiaTheme="minorEastAsia"/>
          <w:highlight w:val="none"/>
          <w:lang w:val="en-US"/>
        </w:rPr>
        <w:t>, Anritsu</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R5-222492</w:t>
      </w:r>
      <w:r>
        <w:rPr>
          <w:rFonts w:hint="eastAsia" w:ascii="Arial" w:hAnsi="Arial" w:cs="Arial" w:eastAsiaTheme="minorEastAsia"/>
          <w:highlight w:val="none"/>
        </w:rPr>
        <w:tab/>
      </w:r>
      <w:r>
        <w:rPr>
          <w:rFonts w:hint="eastAsia" w:ascii="Arial" w:hAnsi="Arial" w:cs="Arial" w:eastAsiaTheme="minorEastAsia"/>
          <w:highlight w:val="none"/>
        </w:rPr>
        <w:t>Correction to physical cell identity in 6.6.3.2 and 6.6.3.3</w:t>
      </w:r>
      <w:r>
        <w:rPr>
          <w:rFonts w:hint="default" w:ascii="Arial" w:hAnsi="Arial" w:cs="Arial" w:eastAsiaTheme="minorEastAsia"/>
          <w:highlight w:val="none"/>
          <w:lang w:val="en-US"/>
        </w:rPr>
        <w:t>, Anritsu</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R5-222493</w:t>
      </w:r>
      <w:r>
        <w:rPr>
          <w:rFonts w:hint="eastAsia" w:ascii="Arial" w:hAnsi="Arial" w:cs="Arial" w:eastAsiaTheme="minorEastAsia"/>
          <w:highlight w:val="none"/>
        </w:rPr>
        <w:tab/>
      </w:r>
      <w:r>
        <w:rPr>
          <w:rFonts w:hint="eastAsia" w:ascii="Arial" w:hAnsi="Arial" w:cs="Arial" w:eastAsiaTheme="minorEastAsia"/>
          <w:highlight w:val="none"/>
        </w:rPr>
        <w:t>Correction to test procedure in 8.2.1.2</w:t>
      </w:r>
      <w:r>
        <w:rPr>
          <w:rFonts w:hint="default" w:ascii="Arial" w:hAnsi="Arial" w:cs="Arial" w:eastAsiaTheme="minorEastAsia"/>
          <w:highlight w:val="none"/>
          <w:lang w:val="en-US"/>
        </w:rPr>
        <w:t>, Anritsu</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R5-222507</w:t>
      </w:r>
      <w:r>
        <w:rPr>
          <w:rFonts w:hint="eastAsia" w:ascii="Arial" w:hAnsi="Arial" w:cs="Arial" w:eastAsiaTheme="minorEastAsia"/>
          <w:highlight w:val="none"/>
        </w:rPr>
        <w:tab/>
      </w:r>
      <w:r>
        <w:rPr>
          <w:rFonts w:hint="eastAsia" w:ascii="Arial" w:hAnsi="Arial" w:cs="Arial" w:eastAsiaTheme="minorEastAsia"/>
          <w:highlight w:val="none"/>
        </w:rPr>
        <w:t>Correction to DRX offset setting in 6.6.1.7</w:t>
      </w:r>
      <w:r>
        <w:rPr>
          <w:rFonts w:hint="default" w:ascii="Arial" w:hAnsi="Arial" w:cs="Arial" w:eastAsiaTheme="minorEastAsia"/>
          <w:highlight w:val="none"/>
          <w:lang w:val="en-US"/>
        </w:rPr>
        <w:t>, Anritsu</w:t>
      </w:r>
    </w:p>
    <w:p>
      <w:pPr>
        <w:numPr>
          <w:ilvl w:val="0"/>
          <w:numId w:val="9"/>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R5-222508</w:t>
      </w:r>
      <w:r>
        <w:rPr>
          <w:rFonts w:hint="eastAsia" w:ascii="Arial" w:hAnsi="Arial" w:cs="Arial" w:eastAsiaTheme="minorEastAsia"/>
          <w:highlight w:val="none"/>
        </w:rPr>
        <w:tab/>
      </w:r>
      <w:r>
        <w:rPr>
          <w:rFonts w:hint="eastAsia" w:ascii="Arial" w:hAnsi="Arial" w:cs="Arial" w:eastAsiaTheme="minorEastAsia"/>
          <w:highlight w:val="none"/>
        </w:rPr>
        <w:t>Correction to DRX offset setting in 6.6.3.3</w:t>
      </w:r>
      <w:r>
        <w:rPr>
          <w:rFonts w:hint="default" w:ascii="Arial" w:hAnsi="Arial" w:cs="Arial" w:eastAsiaTheme="minorEastAsia"/>
          <w:highlight w:val="none"/>
          <w:lang w:val="en-US"/>
        </w:rPr>
        <w:t>, Anritsu</w:t>
      </w:r>
    </w:p>
    <w:p>
      <w:pPr>
        <w:numPr>
          <w:ilvl w:val="0"/>
          <w:numId w:val="9"/>
        </w:num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eastAsiaTheme="minorEastAsia"/>
          <w:highlight w:val="none"/>
        </w:rPr>
        <w:t>R5-222509</w:t>
      </w:r>
      <w:r>
        <w:rPr>
          <w:rFonts w:hint="eastAsia" w:ascii="Arial" w:hAnsi="Arial" w:cs="Arial" w:eastAsiaTheme="minorEastAsia"/>
          <w:highlight w:val="none"/>
        </w:rPr>
        <w:tab/>
      </w:r>
      <w:r>
        <w:rPr>
          <w:rFonts w:hint="eastAsia" w:ascii="Arial" w:hAnsi="Arial" w:cs="Arial" w:eastAsiaTheme="minorEastAsia"/>
          <w:highlight w:val="none"/>
        </w:rPr>
        <w:t>Correction to DRX offset setting in 8.4.2.x</w:t>
      </w:r>
      <w:r>
        <w:rPr>
          <w:rFonts w:hint="default" w:ascii="Arial" w:hAnsi="Arial" w:cs="Arial" w:eastAsiaTheme="minorEastAsia"/>
          <w:highlight w:val="none"/>
          <w:lang w:val="en-US"/>
        </w:rPr>
        <w:t>, Anritsu</w:t>
      </w:r>
    </w:p>
    <w:p>
      <w:pPr>
        <w:overflowPunct/>
        <w:autoSpaceDE/>
        <w:autoSpaceDN/>
        <w:snapToGrid w:val="0"/>
        <w:spacing w:after="0"/>
        <w:textAlignment w:val="auto"/>
        <w:rPr>
          <w:rFonts w:ascii="Arial" w:hAnsi="Arial" w:cs="Arial" w:eastAsiaTheme="minorEastAsia"/>
          <w:b/>
          <w:highlight w:val="none"/>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TS 38.5</w:t>
      </w:r>
      <w:r>
        <w:rPr>
          <w:rFonts w:hint="eastAsia" w:ascii="Arial" w:hAnsi="Arial" w:cs="Arial" w:eastAsiaTheme="minorEastAsia"/>
          <w:b/>
          <w:highlight w:val="none"/>
        </w:rPr>
        <w:t>22</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R5-222992</w:t>
      </w:r>
      <w:r>
        <w:rPr>
          <w:rFonts w:hint="eastAsia" w:ascii="Arial" w:hAnsi="Arial" w:cs="Arial" w:eastAsiaTheme="minorEastAsia"/>
          <w:highlight w:val="none"/>
        </w:rPr>
        <w:tab/>
      </w:r>
      <w:r>
        <w:rPr>
          <w:rFonts w:hint="eastAsia" w:ascii="Arial" w:hAnsi="Arial" w:cs="Arial" w:eastAsiaTheme="minorEastAsia"/>
          <w:highlight w:val="none"/>
        </w:rPr>
        <w:t>Removal of NOTE1 for test case 5.2.2.2.9_1, 5.2.2.2.10_1, 5.2.3.2.9_1</w:t>
      </w:r>
      <w:r>
        <w:rPr>
          <w:rFonts w:hint="default" w:ascii="Arial" w:hAnsi="Arial" w:cs="Arial" w:eastAsiaTheme="minorEastAsia"/>
          <w:highlight w:val="none"/>
          <w:lang w:val="en-US"/>
        </w:rPr>
        <w:t>, Ericsson</w:t>
      </w:r>
    </w:p>
    <w:p>
      <w:pPr>
        <w:numPr>
          <w:ilvl w:val="0"/>
          <w:numId w:val="10"/>
        </w:numPr>
        <w:tabs>
          <w:tab w:val="left" w:pos="567"/>
        </w:tabs>
        <w:overflowPunct/>
        <w:autoSpaceDE/>
        <w:autoSpaceDN/>
        <w:snapToGrid w:val="0"/>
        <w:spacing w:after="0"/>
        <w:textAlignment w:val="auto"/>
        <w:rPr>
          <w:rFonts w:hint="eastAsia" w:ascii="Arial" w:hAnsi="Arial" w:cs="Arial" w:eastAsiaTheme="minorEastAsia"/>
          <w:highlight w:val="none"/>
        </w:rPr>
      </w:pPr>
      <w:r>
        <w:rPr>
          <w:rFonts w:hint="eastAsia" w:ascii="Arial" w:hAnsi="Arial" w:cs="Arial" w:eastAsiaTheme="minorEastAsia"/>
          <w:highlight w:val="none"/>
        </w:rPr>
        <w:t>R5-223725</w:t>
      </w:r>
      <w:r>
        <w:rPr>
          <w:rFonts w:hint="eastAsia" w:ascii="Arial" w:hAnsi="Arial" w:cs="Arial" w:eastAsiaTheme="minorEastAsia"/>
          <w:highlight w:val="none"/>
        </w:rPr>
        <w:tab/>
      </w:r>
      <w:r>
        <w:rPr>
          <w:rFonts w:hint="eastAsia" w:ascii="Arial" w:hAnsi="Arial" w:cs="Arial" w:eastAsiaTheme="minorEastAsia"/>
          <w:highlight w:val="none"/>
        </w:rPr>
        <w:t>Correction to applicability of HST RRM TCs</w:t>
      </w:r>
      <w:r>
        <w:rPr>
          <w:rFonts w:hint="default" w:ascii="Arial" w:hAnsi="Arial" w:cs="Arial" w:eastAsiaTheme="minorEastAsia"/>
          <w:highlight w:val="none"/>
          <w:lang w:val="en-US"/>
        </w:rPr>
        <w:t>, Huawei,Hisilicon</w:t>
      </w:r>
    </w:p>
    <w:p>
      <w:pPr>
        <w:numPr>
          <w:ilvl w:val="0"/>
          <w:numId w:val="0"/>
        </w:numPr>
        <w:tabs>
          <w:tab w:val="left" w:pos="567"/>
        </w:tabs>
        <w:overflowPunct/>
        <w:autoSpaceDE/>
        <w:autoSpaceDN/>
        <w:snapToGrid w:val="0"/>
        <w:spacing w:after="0"/>
        <w:textAlignment w:val="auto"/>
        <w:rPr>
          <w:rFonts w:ascii="Arial" w:hAnsi="Arial" w:eastAsia="Times New Roman" w:cs="Arial"/>
          <w:highlight w:val="yellow"/>
          <w:lang w:eastAsia="ja-JP"/>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37CEE3"/>
    <w:multiLevelType w:val="singleLevel"/>
    <w:tmpl w:val="0337CEE3"/>
    <w:lvl w:ilvl="0" w:tentative="0">
      <w:start w:val="1"/>
      <w:numFmt w:val="decimal"/>
      <w:lvlText w:val="[%1]"/>
      <w:lvlJc w:val="left"/>
      <w:rPr>
        <w:b w:val="0"/>
      </w:rPr>
    </w:lvl>
  </w:abstractNum>
  <w:abstractNum w:abstractNumId="1">
    <w:nsid w:val="20F442B7"/>
    <w:multiLevelType w:val="singleLevel"/>
    <w:tmpl w:val="20F442B7"/>
    <w:lvl w:ilvl="0" w:tentative="0">
      <w:start w:val="1"/>
      <w:numFmt w:val="decimal"/>
      <w:lvlText w:val="[%1]"/>
      <w:lvlJc w:val="left"/>
      <w:rPr>
        <w:b w:val="0"/>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316BB45"/>
    <w:multiLevelType w:val="singleLevel"/>
    <w:tmpl w:val="3316BB45"/>
    <w:lvl w:ilvl="0" w:tentative="0">
      <w:start w:val="1"/>
      <w:numFmt w:val="decimal"/>
      <w:lvlText w:val="[%1]"/>
      <w:lvlJc w:val="left"/>
      <w:rPr>
        <w:b w:val="0"/>
      </w:rPr>
    </w:lvl>
  </w:abstractNum>
  <w:abstractNum w:abstractNumId="4">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14024BA"/>
    <w:multiLevelType w:val="singleLevel"/>
    <w:tmpl w:val="614024BA"/>
    <w:lvl w:ilvl="0" w:tentative="0">
      <w:start w:val="1"/>
      <w:numFmt w:val="decimal"/>
      <w:lvlText w:val="[%1]"/>
      <w:lvlJc w:val="left"/>
      <w:rPr>
        <w:b w:val="0"/>
      </w:rPr>
    </w:lvl>
  </w:abstractNum>
  <w:abstractNum w:abstractNumId="7">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EF02340"/>
    <w:multiLevelType w:val="singleLevel"/>
    <w:tmpl w:val="7EF02340"/>
    <w:lvl w:ilvl="0" w:tentative="0">
      <w:start w:val="1"/>
      <w:numFmt w:val="decimal"/>
      <w:lvlText w:val="[%1]"/>
      <w:lvlJc w:val="left"/>
      <w:rPr>
        <w:b w:val="0"/>
      </w:rPr>
    </w:lvl>
  </w:abstractNum>
  <w:num w:numId="1">
    <w:abstractNumId w:val="7"/>
  </w:num>
  <w:num w:numId="2">
    <w:abstractNumId w:val="4"/>
  </w:num>
  <w:num w:numId="3">
    <w:abstractNumId w:val="8"/>
  </w:num>
  <w:num w:numId="4">
    <w:abstractNumId w:val="2"/>
  </w:num>
  <w:num w:numId="5">
    <w:abstractNumId w:val="5"/>
  </w:num>
  <w:num w:numId="6">
    <w:abstractNumId w:val="6"/>
  </w:num>
  <w:num w:numId="7">
    <w:abstractNumId w:val="9"/>
  </w:num>
  <w:num w:numId="8">
    <w:abstractNumId w:val="1"/>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6400C05"/>
    <w:rsid w:val="0745663A"/>
    <w:rsid w:val="0C4247A1"/>
    <w:rsid w:val="0CC143A0"/>
    <w:rsid w:val="10B506EB"/>
    <w:rsid w:val="14B4509C"/>
    <w:rsid w:val="157E4282"/>
    <w:rsid w:val="1AB27FD4"/>
    <w:rsid w:val="1FBD1ABA"/>
    <w:rsid w:val="24140B3E"/>
    <w:rsid w:val="27452B8C"/>
    <w:rsid w:val="275A7663"/>
    <w:rsid w:val="2E2C3250"/>
    <w:rsid w:val="316F7BD4"/>
    <w:rsid w:val="3488303F"/>
    <w:rsid w:val="3B06367F"/>
    <w:rsid w:val="3B4E19A8"/>
    <w:rsid w:val="3BD7776B"/>
    <w:rsid w:val="3E051C88"/>
    <w:rsid w:val="4041787C"/>
    <w:rsid w:val="48CE65F4"/>
    <w:rsid w:val="4E5530CC"/>
    <w:rsid w:val="564E5D25"/>
    <w:rsid w:val="56931BEC"/>
    <w:rsid w:val="5A466BC8"/>
    <w:rsid w:val="62AE701F"/>
    <w:rsid w:val="63501A48"/>
    <w:rsid w:val="65DB6AA5"/>
    <w:rsid w:val="66A45FF8"/>
    <w:rsid w:val="67CD70C1"/>
    <w:rsid w:val="685A2E59"/>
    <w:rsid w:val="6E106458"/>
    <w:rsid w:val="6FF81483"/>
    <w:rsid w:val="70460C14"/>
    <w:rsid w:val="70F968C9"/>
    <w:rsid w:val="716D30CB"/>
    <w:rsid w:val="72132F1B"/>
    <w:rsid w:val="727B7B76"/>
    <w:rsid w:val="73D13601"/>
    <w:rsid w:val="79E91CF9"/>
    <w:rsid w:val="7A651673"/>
    <w:rsid w:val="7CCE1B6A"/>
    <w:rsid w:val="7E013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4</Pages>
  <Words>1342</Words>
  <Characters>7655</Characters>
  <Lines>63</Lines>
  <Paragraphs>17</Paragraphs>
  <TotalTime>11</TotalTime>
  <ScaleCrop>false</ScaleCrop>
  <LinksUpToDate>false</LinksUpToDate>
  <CharactersWithSpaces>8980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Danni SONG(CMCC)</cp:lastModifiedBy>
  <dcterms:modified xsi:type="dcterms:W3CDTF">2022-05-23T08:04:56Z</dcterms:modified>
  <dc:title>Status Report to TSG</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E4AA36B9BB504613B79B686E55D76B8D</vt:lpwstr>
  </property>
</Properties>
</file>